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Najlepsza z lepszych marek w świecie chemii dla autodetailingu: Koch-Chemie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Koch-Chemie, obecne na rynku od 1968 roku, to niekwestionowany lider w dziedzinie doskonałej jakości środków do czyszczenia i pielęgnacji samochodów.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Koch-Chemie: Perfekcja w Świecie Chemii Samochodowej i Autodetailingu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ta nie tylko zdobyła uznanie w dziedzinie auto-detailingu, ale także dostarcza produkty do chemii gospodarczej, warsztatów oraz przemysłu.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5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Tradycja i Profesjonalizm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Koch-Chemie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niezwykle dumna z długoletniej tradycji w produkcji wysokiej jakości produktów do auto-detailingu oraz kompleksowej pielęgnacji samochodów. Jej bogate portfolio obejmuje pasty polerskie, gąbki polerskie oraz zapachy samochodowe, które cieszą się uznaniem w profesjonalnych myjniach samochodowych.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Wysokiej Jakości Produkty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Koch-Chemie oferuje rozległą gamę produktów, które umożliwiają precyzyjne i skuteczne czyszczenie, polerowanie oraz ochronę lakieru samochodu</w:t>
      </w:r>
      <w:r>
        <w:rPr>
          <w:rFonts w:ascii="calibri" w:hAnsi="calibri" w:eastAsia="calibri" w:cs="calibri"/>
          <w:sz w:val="24"/>
          <w:szCs w:val="24"/>
        </w:rPr>
        <w:t xml:space="preserve">. Każdy produkt tej marki przechodzi rygorystyczne testy, aby zapewnić najwyższą jakość i doskonałe rezultaty.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poszukujesz produktów do kompleksowej pielęgnacji swojego samochodu, </w:t>
      </w:r>
      <w:r>
        <w:rPr>
          <w:rFonts w:ascii="calibri" w:hAnsi="calibri" w:eastAsia="calibri" w:cs="calibri"/>
          <w:sz w:val="24"/>
          <w:szCs w:val="24"/>
          <w:b/>
        </w:rPr>
        <w:t xml:space="preserve">Koch-Chemie</w:t>
      </w:r>
      <w:r>
        <w:rPr>
          <w:rFonts w:ascii="calibri" w:hAnsi="calibri" w:eastAsia="calibri" w:cs="calibri"/>
          <w:sz w:val="24"/>
          <w:szCs w:val="24"/>
        </w:rPr>
        <w:t xml:space="preserve"> dostarcza pasty polerskie, gąbki polerskie oraz zapachy samochodowe, które spełnią oczekiwania nawet najbardziej wymagających klientów. Z ich użyciem, Twój samochód zawsze będzie prezentował się jak nowy, zarówno od zewnątrz, jak i od wewnątrz. Koch-Chemie to gwarancja najwyższej jakości i skuteczności.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colorshop.pl/brand/14-koch-chem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2025-11-11T09:42:30+01:00</dcterms:created>
  <dcterms:modified xsi:type="dcterms:W3CDTF">2025-11-11T09:42:30+01:00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